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B3" w:rsidRPr="00DF68E2" w:rsidRDefault="00CF18B3" w:rsidP="00CF18B3">
      <w:pPr>
        <w:jc w:val="center"/>
        <w:rPr>
          <w:b/>
          <w:sz w:val="28"/>
          <w:szCs w:val="28"/>
        </w:rPr>
      </w:pPr>
      <w:r w:rsidRPr="00DF68E2">
        <w:rPr>
          <w:b/>
          <w:sz w:val="28"/>
          <w:szCs w:val="28"/>
        </w:rPr>
        <w:t>Календарно – тематическое планирование</w:t>
      </w:r>
      <w:r>
        <w:rPr>
          <w:b/>
          <w:sz w:val="28"/>
          <w:szCs w:val="28"/>
        </w:rPr>
        <w:t xml:space="preserve"> 10 класс </w:t>
      </w:r>
    </w:p>
    <w:p w:rsidR="00CF18B3" w:rsidRPr="00DF68E2" w:rsidRDefault="00CF18B3" w:rsidP="00CF18B3">
      <w:pPr>
        <w:rPr>
          <w:b/>
          <w:sz w:val="28"/>
          <w:szCs w:val="28"/>
        </w:rPr>
      </w:pPr>
    </w:p>
    <w:tbl>
      <w:tblPr>
        <w:tblStyle w:val="11"/>
        <w:tblW w:w="11105" w:type="dxa"/>
        <w:jc w:val="center"/>
        <w:tblInd w:w="-1168" w:type="dxa"/>
        <w:tblLayout w:type="fixed"/>
        <w:tblLook w:val="01E0"/>
      </w:tblPr>
      <w:tblGrid>
        <w:gridCol w:w="1308"/>
        <w:gridCol w:w="1080"/>
        <w:gridCol w:w="6733"/>
        <w:gridCol w:w="555"/>
        <w:gridCol w:w="551"/>
        <w:gridCol w:w="878"/>
      </w:tblGrid>
      <w:tr w:rsidR="00CF18B3" w:rsidTr="00CF18B3">
        <w:trPr>
          <w:jc w:val="center"/>
        </w:trPr>
        <w:tc>
          <w:tcPr>
            <w:tcW w:w="1308" w:type="dxa"/>
          </w:tcPr>
          <w:p w:rsidR="00CF18B3" w:rsidRPr="0000746F" w:rsidRDefault="00CF18B3" w:rsidP="008E0080">
            <w:pPr>
              <w:jc w:val="center"/>
              <w:rPr>
                <w:b/>
              </w:rPr>
            </w:pPr>
            <w:r w:rsidRPr="0000746F">
              <w:rPr>
                <w:b/>
              </w:rPr>
              <w:t>Дата</w:t>
            </w:r>
          </w:p>
        </w:tc>
        <w:tc>
          <w:tcPr>
            <w:tcW w:w="1080" w:type="dxa"/>
          </w:tcPr>
          <w:p w:rsidR="00CF18B3" w:rsidRPr="0000746F" w:rsidRDefault="00CF18B3" w:rsidP="008E0080">
            <w:pPr>
              <w:jc w:val="center"/>
              <w:rPr>
                <w:b/>
              </w:rPr>
            </w:pPr>
            <w:r>
              <w:rPr>
                <w:b/>
              </w:rPr>
              <w:t>№ у</w:t>
            </w:r>
            <w:r w:rsidRPr="0000746F">
              <w:rPr>
                <w:b/>
              </w:rPr>
              <w:t>рок</w:t>
            </w:r>
            <w:r>
              <w:rPr>
                <w:b/>
              </w:rPr>
              <w:t>а</w:t>
            </w:r>
          </w:p>
        </w:tc>
        <w:tc>
          <w:tcPr>
            <w:tcW w:w="6733" w:type="dxa"/>
          </w:tcPr>
          <w:p w:rsidR="00CF18B3" w:rsidRDefault="00CF18B3" w:rsidP="008E0080">
            <w:pPr>
              <w:ind w:left="-417" w:firstLine="417"/>
              <w:jc w:val="center"/>
              <w:rPr>
                <w:b/>
              </w:rPr>
            </w:pPr>
            <w:r w:rsidRPr="0000746F">
              <w:rPr>
                <w:b/>
              </w:rPr>
              <w:t>Тема</w:t>
            </w:r>
          </w:p>
          <w:p w:rsidR="00CF18B3" w:rsidRPr="0000746F" w:rsidRDefault="00CF18B3" w:rsidP="008E0080">
            <w:pPr>
              <w:jc w:val="center"/>
              <w:rPr>
                <w:b/>
              </w:rPr>
            </w:pPr>
          </w:p>
        </w:tc>
        <w:tc>
          <w:tcPr>
            <w:tcW w:w="555" w:type="dxa"/>
          </w:tcPr>
          <w:p w:rsidR="00CF18B3" w:rsidRPr="0000746F" w:rsidRDefault="00CF18B3" w:rsidP="008E0080">
            <w:pPr>
              <w:jc w:val="center"/>
              <w:rPr>
                <w:b/>
              </w:rPr>
            </w:pPr>
            <w:r>
              <w:rPr>
                <w:b/>
              </w:rPr>
              <w:t>к/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551" w:type="dxa"/>
          </w:tcPr>
          <w:p w:rsidR="00CF18B3" w:rsidRDefault="00CF18B3" w:rsidP="008E0080">
            <w:pPr>
              <w:jc w:val="center"/>
              <w:rPr>
                <w:b/>
              </w:rPr>
            </w:pPr>
            <w:r>
              <w:rPr>
                <w:b/>
              </w:rPr>
              <w:t>л/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878" w:type="dxa"/>
          </w:tcPr>
          <w:p w:rsidR="00CF18B3" w:rsidRDefault="00CF18B3" w:rsidP="008E00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з</w:t>
            </w:r>
            <w:proofErr w:type="spellEnd"/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-37" w:right="224" w:firstLine="37"/>
            </w:pPr>
            <w:r>
              <w:t>08.04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11. (57)</w:t>
            </w:r>
          </w:p>
        </w:tc>
        <w:tc>
          <w:tcPr>
            <w:tcW w:w="6733" w:type="dxa"/>
          </w:tcPr>
          <w:p w:rsidR="00CF18B3" w:rsidRDefault="00CF18B3" w:rsidP="008E0080">
            <w:r>
              <w:t>Генетическое определение пола.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45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-37" w:right="224"/>
            </w:pPr>
            <w:r>
              <w:t>09.04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12. (58)</w:t>
            </w:r>
          </w:p>
        </w:tc>
        <w:tc>
          <w:tcPr>
            <w:tcW w:w="6733" w:type="dxa"/>
          </w:tcPr>
          <w:p w:rsidR="00CF18B3" w:rsidRDefault="00CF18B3" w:rsidP="008E0080">
            <w:r>
              <w:t>Решение генетических задач.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 xml:space="preserve">по </w:t>
            </w:r>
            <w:proofErr w:type="spellStart"/>
            <w:r>
              <w:t>тетр</w:t>
            </w:r>
            <w:proofErr w:type="spellEnd"/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tabs>
                <w:tab w:val="left" w:pos="0"/>
              </w:tabs>
              <w:ind w:left="65" w:right="224"/>
            </w:pPr>
            <w:r>
              <w:t>15.04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13. (59)</w:t>
            </w:r>
          </w:p>
        </w:tc>
        <w:tc>
          <w:tcPr>
            <w:tcW w:w="6733" w:type="dxa"/>
          </w:tcPr>
          <w:p w:rsidR="00CF18B3" w:rsidRDefault="00CF18B3" w:rsidP="008E0080">
            <w:r>
              <w:t xml:space="preserve">Изменчивость. 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46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16.04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14. (60)</w:t>
            </w:r>
          </w:p>
        </w:tc>
        <w:tc>
          <w:tcPr>
            <w:tcW w:w="6733" w:type="dxa"/>
          </w:tcPr>
          <w:p w:rsidR="00CF18B3" w:rsidRDefault="00CF18B3" w:rsidP="008E0080">
            <w:r>
              <w:t>Виды мутаций.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47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tabs>
                <w:tab w:val="left" w:pos="129"/>
              </w:tabs>
              <w:ind w:left="129" w:right="224"/>
            </w:pPr>
            <w:r>
              <w:t>22.04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15. (61)</w:t>
            </w:r>
          </w:p>
        </w:tc>
        <w:tc>
          <w:tcPr>
            <w:tcW w:w="6733" w:type="dxa"/>
          </w:tcPr>
          <w:p w:rsidR="00CF18B3" w:rsidRPr="00802666" w:rsidRDefault="00CF18B3" w:rsidP="008E0080">
            <w:pPr>
              <w:rPr>
                <w:b/>
              </w:rPr>
            </w:pPr>
            <w:r>
              <w:t xml:space="preserve">Причины мутаций. Соматические и генеративные мутации. </w:t>
            </w:r>
            <w:r w:rsidRPr="00802666">
              <w:rPr>
                <w:b/>
              </w:rPr>
              <w:t>Лабораторная работа № 7. Выявление источников мутагенов в окружающей среде (косвенно) и оценка возможных последствий их влияния на организм.</w:t>
            </w:r>
          </w:p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>
            <w:r>
              <w:t>+</w:t>
            </w:r>
          </w:p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48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23.04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16. (62)</w:t>
            </w:r>
          </w:p>
        </w:tc>
        <w:tc>
          <w:tcPr>
            <w:tcW w:w="6733" w:type="dxa"/>
          </w:tcPr>
          <w:p w:rsidR="00CF18B3" w:rsidRDefault="00CF18B3" w:rsidP="008E0080">
            <w:r>
              <w:t>Обобщение по теме «</w:t>
            </w:r>
            <w:r w:rsidRPr="00C9403D">
              <w:t>Основы генетики».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29.04.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17. (63)</w:t>
            </w:r>
          </w:p>
        </w:tc>
        <w:tc>
          <w:tcPr>
            <w:tcW w:w="6733" w:type="dxa"/>
          </w:tcPr>
          <w:p w:rsidR="00CF18B3" w:rsidRPr="00802666" w:rsidRDefault="00CF18B3" w:rsidP="008E0080">
            <w:pPr>
              <w:rPr>
                <w:b/>
              </w:rPr>
            </w:pPr>
            <w:r w:rsidRPr="00802666">
              <w:rPr>
                <w:b/>
              </w:rPr>
              <w:t>Контрольная работа № 4 «Основы генетики».</w:t>
            </w:r>
          </w:p>
          <w:p w:rsidR="00CF18B3" w:rsidRPr="00802666" w:rsidRDefault="00CF18B3" w:rsidP="008E0080">
            <w:pPr>
              <w:rPr>
                <w:b/>
              </w:rPr>
            </w:pPr>
          </w:p>
        </w:tc>
        <w:tc>
          <w:tcPr>
            <w:tcW w:w="555" w:type="dxa"/>
          </w:tcPr>
          <w:p w:rsidR="00CF18B3" w:rsidRDefault="00CF18B3" w:rsidP="008E0080">
            <w:r>
              <w:t>+</w:t>
            </w:r>
          </w:p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</w:p>
        </w:tc>
      </w:tr>
      <w:tr w:rsidR="00CF18B3" w:rsidTr="00CF18B3">
        <w:trPr>
          <w:jc w:val="center"/>
        </w:trPr>
        <w:tc>
          <w:tcPr>
            <w:tcW w:w="11105" w:type="dxa"/>
            <w:gridSpan w:val="6"/>
          </w:tcPr>
          <w:p w:rsidR="00CF18B3" w:rsidRPr="00C9403D" w:rsidRDefault="00CF18B3" w:rsidP="00CF18B3">
            <w:pPr>
              <w:ind w:right="224"/>
              <w:jc w:val="center"/>
              <w:rPr>
                <w:sz w:val="28"/>
                <w:szCs w:val="28"/>
              </w:rPr>
            </w:pPr>
            <w:r w:rsidRPr="00726541">
              <w:rPr>
                <w:b/>
                <w:sz w:val="28"/>
                <w:szCs w:val="28"/>
              </w:rPr>
              <w:t>Модуль</w:t>
            </w:r>
            <w:r w:rsidRPr="0037498D">
              <w:rPr>
                <w:b/>
                <w:sz w:val="28"/>
                <w:szCs w:val="28"/>
              </w:rPr>
              <w:t xml:space="preserve">5. Генетика человека – </w:t>
            </w:r>
            <w:r>
              <w:rPr>
                <w:b/>
                <w:sz w:val="28"/>
                <w:szCs w:val="28"/>
              </w:rPr>
              <w:t>7</w:t>
            </w:r>
            <w:r w:rsidRPr="0037498D">
              <w:rPr>
                <w:b/>
                <w:sz w:val="28"/>
                <w:szCs w:val="28"/>
              </w:rPr>
              <w:t xml:space="preserve"> час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06.05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1. (64)</w:t>
            </w:r>
          </w:p>
        </w:tc>
        <w:tc>
          <w:tcPr>
            <w:tcW w:w="6733" w:type="dxa"/>
          </w:tcPr>
          <w:p w:rsidR="00CF18B3" w:rsidRDefault="00CF18B3" w:rsidP="008E0080">
            <w:r>
              <w:t>Методы исследования генетики человека.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49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07.05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2. (65)</w:t>
            </w:r>
          </w:p>
        </w:tc>
        <w:tc>
          <w:tcPr>
            <w:tcW w:w="6733" w:type="dxa"/>
          </w:tcPr>
          <w:p w:rsidR="00CF18B3" w:rsidRDefault="00CF18B3" w:rsidP="008E0080">
            <w:r>
              <w:t>Генетика и здоровье.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50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271" w:right="224" w:hanging="271"/>
            </w:pPr>
            <w:r>
              <w:t>13.05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3. (66)</w:t>
            </w:r>
          </w:p>
        </w:tc>
        <w:tc>
          <w:tcPr>
            <w:tcW w:w="6733" w:type="dxa"/>
          </w:tcPr>
          <w:p w:rsidR="00CF18B3" w:rsidRDefault="00CF18B3" w:rsidP="008E0080">
            <w:r>
              <w:t>Проблемы генетической безопасности.</w:t>
            </w:r>
          </w:p>
          <w:p w:rsidR="00CF18B3" w:rsidRPr="00802666" w:rsidRDefault="00CF18B3" w:rsidP="008E0080">
            <w:pPr>
              <w:rPr>
                <w:b/>
              </w:rPr>
            </w:pPr>
            <w:r w:rsidRPr="00802666">
              <w:rPr>
                <w:b/>
              </w:rPr>
              <w:t>Лабораторная работа № 8. Анализ и оценка этических аспектов развития некоторых исследований в биотехнологии.</w:t>
            </w:r>
          </w:p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>
            <w:r>
              <w:t>+</w:t>
            </w:r>
          </w:p>
        </w:tc>
        <w:tc>
          <w:tcPr>
            <w:tcW w:w="878" w:type="dxa"/>
          </w:tcPr>
          <w:p w:rsidR="00CF18B3" w:rsidRDefault="00CF18B3" w:rsidP="008E0080">
            <w:pPr>
              <w:jc w:val="center"/>
            </w:pPr>
            <w:r>
              <w:t>§ 51</w:t>
            </w:r>
          </w:p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14.05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4. (67)</w:t>
            </w:r>
          </w:p>
        </w:tc>
        <w:tc>
          <w:tcPr>
            <w:tcW w:w="6733" w:type="dxa"/>
          </w:tcPr>
          <w:p w:rsidR="00CF18B3" w:rsidRDefault="00CF18B3" w:rsidP="008E0080">
            <w:r>
              <w:t>Составление родословной.</w:t>
            </w:r>
          </w:p>
          <w:p w:rsidR="00CF18B3" w:rsidRDefault="00CF18B3" w:rsidP="008E0080"/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/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20.05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5. (68)</w:t>
            </w:r>
          </w:p>
        </w:tc>
        <w:tc>
          <w:tcPr>
            <w:tcW w:w="6733" w:type="dxa"/>
          </w:tcPr>
          <w:p w:rsidR="00CF18B3" w:rsidRDefault="00CF18B3" w:rsidP="008E0080">
            <w:r>
              <w:t>Генетический прогноз и медико-генетические консультации, их практическое значение.</w:t>
            </w:r>
          </w:p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/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ind w:left="129" w:right="224"/>
            </w:pPr>
            <w:r>
              <w:t>21.05</w:t>
            </w: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6. (69)</w:t>
            </w:r>
          </w:p>
        </w:tc>
        <w:tc>
          <w:tcPr>
            <w:tcW w:w="6733" w:type="dxa"/>
          </w:tcPr>
          <w:p w:rsidR="00CF18B3" w:rsidRDefault="00CF18B3" w:rsidP="008E0080">
            <w:r>
              <w:t>Решение генетических задач.</w:t>
            </w:r>
          </w:p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/>
        </w:tc>
      </w:tr>
      <w:tr w:rsidR="00CF18B3" w:rsidTr="00CF18B3">
        <w:trPr>
          <w:jc w:val="center"/>
        </w:trPr>
        <w:tc>
          <w:tcPr>
            <w:tcW w:w="1308" w:type="dxa"/>
          </w:tcPr>
          <w:p w:rsidR="00CF18B3" w:rsidRDefault="00CF18B3" w:rsidP="00CF18B3">
            <w:pPr>
              <w:tabs>
                <w:tab w:val="left" w:pos="413"/>
              </w:tabs>
              <w:ind w:left="129" w:right="224"/>
            </w:pPr>
          </w:p>
        </w:tc>
        <w:tc>
          <w:tcPr>
            <w:tcW w:w="1080" w:type="dxa"/>
          </w:tcPr>
          <w:p w:rsidR="00CF18B3" w:rsidRDefault="00CF18B3" w:rsidP="008E0080">
            <w:pPr>
              <w:ind w:left="72"/>
              <w:jc w:val="center"/>
            </w:pPr>
            <w:r>
              <w:t>7. (70)</w:t>
            </w:r>
          </w:p>
        </w:tc>
        <w:tc>
          <w:tcPr>
            <w:tcW w:w="6733" w:type="dxa"/>
          </w:tcPr>
          <w:p w:rsidR="00CF18B3" w:rsidRDefault="00CF18B3" w:rsidP="008E0080">
            <w:r>
              <w:t>Повторение по теме: «Генетика человека».</w:t>
            </w:r>
          </w:p>
        </w:tc>
        <w:tc>
          <w:tcPr>
            <w:tcW w:w="555" w:type="dxa"/>
          </w:tcPr>
          <w:p w:rsidR="00CF18B3" w:rsidRDefault="00CF18B3" w:rsidP="008E0080"/>
        </w:tc>
        <w:tc>
          <w:tcPr>
            <w:tcW w:w="551" w:type="dxa"/>
          </w:tcPr>
          <w:p w:rsidR="00CF18B3" w:rsidRDefault="00CF18B3" w:rsidP="008E0080"/>
        </w:tc>
        <w:tc>
          <w:tcPr>
            <w:tcW w:w="878" w:type="dxa"/>
          </w:tcPr>
          <w:p w:rsidR="00CF18B3" w:rsidRDefault="00CF18B3" w:rsidP="008E0080"/>
        </w:tc>
      </w:tr>
    </w:tbl>
    <w:p w:rsidR="005C6BD2" w:rsidRDefault="005C6BD2"/>
    <w:sectPr w:rsidR="005C6BD2" w:rsidSect="00CF18B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CF18B3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C82526"/>
    <w:rsid w:val="00C972D8"/>
    <w:rsid w:val="00CA6221"/>
    <w:rsid w:val="00CF18B3"/>
    <w:rsid w:val="00D45CCF"/>
    <w:rsid w:val="00E85963"/>
    <w:rsid w:val="00ED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customStyle="1" w:styleId="11">
    <w:name w:val="Сетка таблицы1"/>
    <w:basedOn w:val="a1"/>
    <w:next w:val="50"/>
    <w:rsid w:val="00CF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F18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2016-03-11T07:18:00Z</dcterms:created>
  <dcterms:modified xsi:type="dcterms:W3CDTF">2016-03-11T07:30:00Z</dcterms:modified>
</cp:coreProperties>
</file>